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A2" w:rsidRPr="008F22A2" w:rsidRDefault="008F22A2" w:rsidP="008F22A2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00609D"/>
          <w:kern w:val="36"/>
          <w:sz w:val="42"/>
          <w:szCs w:val="42"/>
        </w:rPr>
      </w:pPr>
      <w:r w:rsidRPr="008F22A2">
        <w:rPr>
          <w:rFonts w:ascii="Arial" w:eastAsia="Times New Roman" w:hAnsi="Arial" w:cs="Arial"/>
          <w:color w:val="00609D"/>
          <w:kern w:val="36"/>
          <w:sz w:val="42"/>
          <w:szCs w:val="42"/>
        </w:rPr>
        <w:t>Решайте сами: голосование за благоустройство общественных территорий стартует в Бурятии</w:t>
      </w:r>
    </w:p>
    <w:p w:rsidR="008F22A2" w:rsidRDefault="008F22A2" w:rsidP="008F22A2">
      <w:pPr>
        <w:pStyle w:val="a3"/>
        <w:shd w:val="clear" w:color="auto" w:fill="FFFFFF"/>
        <w:spacing w:before="0" w:beforeAutospacing="0" w:after="150" w:afterAutospacing="0"/>
        <w:rPr>
          <w:noProof/>
        </w:rPr>
      </w:pPr>
      <w:bookmarkStart w:id="0" w:name="_GoBack"/>
      <w:bookmarkEnd w:id="0"/>
    </w:p>
    <w:p w:rsidR="008F22A2" w:rsidRDefault="008F22A2" w:rsidP="008F22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noProof/>
        </w:rPr>
        <w:drawing>
          <wp:inline distT="0" distB="0" distL="0" distR="0">
            <wp:extent cx="5940425" cy="3083607"/>
            <wp:effectExtent l="0" t="0" r="0" b="0"/>
            <wp:docPr id="1" name="Рисунок 1" descr="http://admivl.ru/wp-content/uploads/2021/03/1606686657_47-p-fon-multyashnaya-ulitsa-74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vl.ru/wp-content/uploads/2021/03/1606686657_47-p-fon-multyashnaya-ulitsa-74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A2" w:rsidRDefault="008F22A2" w:rsidP="008F22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Жители примут участие в формировании комфортной городской среды и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решат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какие объекты должны быть отремонтированы в первую очередь.</w:t>
      </w:r>
    </w:p>
    <w:p w:rsidR="008F22A2" w:rsidRDefault="008F22A2" w:rsidP="008F22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С 26 апреля по 30 мая стартует онлайн – платформа по голосованию за объекты благоустройства. Каждому региону на ней будет посвящена отдельная страница, где жители смогут сделать выбор – какую из территорий нужно благоустроить в первую очередь. В Бурятии голосование пройдет по 21 району и 2 городским округам. Объекты, набравшие наибольшее число голосов, попадут в перечень для благоустройства на 2022 год, в том числе и по выбору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дизайн-проекта</w:t>
      </w:r>
      <w:proofErr w:type="gramEnd"/>
      <w:r>
        <w:rPr>
          <w:rFonts w:ascii="Arial" w:hAnsi="Arial" w:cs="Arial"/>
          <w:color w:val="181818"/>
          <w:sz w:val="21"/>
          <w:szCs w:val="21"/>
        </w:rPr>
        <w:t>.</w:t>
      </w:r>
    </w:p>
    <w:p w:rsidR="008F22A2" w:rsidRDefault="008F22A2" w:rsidP="008F22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Главными преимуществами платформы станут доступность голосования, прозрачный выбор территорий, обмен данных с существующими региональными платформами. Процесс голосования будет доступен для жителей конкретного населенного пункта по месту их прописки.</w:t>
      </w:r>
    </w:p>
    <w:p w:rsidR="008F22A2" w:rsidRDefault="008F22A2" w:rsidP="008F22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«Проект сосредоточен на том, чтобы именно граждане выбирали, где они хотят благоустроить территорию, а также сами смогли принять участие в выборе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дизайн-проекта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. Таким 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образом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мы действительно можем говорить о формировании комфортной для граждан городской среды» – отметил Евгений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Луковников</w:t>
      </w:r>
      <w:proofErr w:type="spellEnd"/>
      <w:r>
        <w:rPr>
          <w:rFonts w:ascii="Arial" w:hAnsi="Arial" w:cs="Arial"/>
          <w:color w:val="181818"/>
          <w:sz w:val="21"/>
          <w:szCs w:val="21"/>
        </w:rPr>
        <w:t>, заместитель Председателя Правительства Республики Бурятия</w:t>
      </w:r>
    </w:p>
    <w:p w:rsidR="008F22A2" w:rsidRDefault="008F22A2" w:rsidP="008F22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«После регистрации на платформе через «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Госуслуги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» или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соцсети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пользователь сможет выбрать те объекты, которые, больше всего нуждаются в обновлении. Также сайт будет иметь мобильную версию, для смартфонов и планшетов</w:t>
      </w:r>
      <w:proofErr w:type="gramStart"/>
      <w:r>
        <w:rPr>
          <w:rFonts w:ascii="Arial" w:hAnsi="Arial" w:cs="Arial"/>
          <w:color w:val="181818"/>
          <w:sz w:val="21"/>
          <w:szCs w:val="21"/>
        </w:rPr>
        <w:t xml:space="preserve">.», 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добавил Николай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Рузавин</w:t>
      </w:r>
      <w:proofErr w:type="spellEnd"/>
      <w:r>
        <w:rPr>
          <w:rFonts w:ascii="Arial" w:hAnsi="Arial" w:cs="Arial"/>
          <w:color w:val="181818"/>
          <w:sz w:val="21"/>
          <w:szCs w:val="21"/>
        </w:rPr>
        <w:t>, министр строительства и модернизации ЖКХ Бурятии.</w:t>
      </w:r>
    </w:p>
    <w:p w:rsidR="008F22A2" w:rsidRDefault="008F22A2" w:rsidP="008F22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 Иволгинском районе за время реализации данного проекта в 2017-2020 годах благоустроено 36 территорий, в том числе 15 дворовых, 21 общественных.</w:t>
      </w:r>
    </w:p>
    <w:p w:rsidR="008F22A2" w:rsidRDefault="008F22A2" w:rsidP="008F22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181818"/>
          <w:sz w:val="21"/>
          <w:szCs w:val="21"/>
        </w:rPr>
        <w:t xml:space="preserve">Так, в 2020 году в рамках проекта благоустроили 8 территорий на общую сумму более 7 млн. рублей: построили спортивную площадку в с.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Сужа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, обустроили детскую площадку в с. Верхняя Иволга, произвели монтаж ограждения площадки для проведения спортивных мероприятий в с.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Оронгой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, благоустроили территории у памятников участникам Великой </w:t>
      </w:r>
      <w:r>
        <w:rPr>
          <w:rFonts w:ascii="Arial" w:hAnsi="Arial" w:cs="Arial"/>
          <w:color w:val="181818"/>
          <w:sz w:val="21"/>
          <w:szCs w:val="21"/>
        </w:rPr>
        <w:lastRenderedPageBreak/>
        <w:t xml:space="preserve">Отечественной войны в с.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Гурульба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и с.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Поселье</w:t>
      </w:r>
      <w:proofErr w:type="spellEnd"/>
      <w:r>
        <w:rPr>
          <w:rFonts w:ascii="Arial" w:hAnsi="Arial" w:cs="Arial"/>
          <w:color w:val="181818"/>
          <w:sz w:val="21"/>
          <w:szCs w:val="21"/>
        </w:rPr>
        <w:t>, в с. Сотниково благоустроили территории</w:t>
      </w:r>
      <w:proofErr w:type="gramEnd"/>
      <w:r>
        <w:rPr>
          <w:rFonts w:ascii="Arial" w:hAnsi="Arial" w:cs="Arial"/>
          <w:color w:val="181818"/>
          <w:sz w:val="21"/>
          <w:szCs w:val="21"/>
        </w:rPr>
        <w:t xml:space="preserve"> двух дворов, а в с. Иволгинск провели работы по благоустройству сквера Победы.</w:t>
      </w:r>
    </w:p>
    <w:p w:rsidR="008F22A2" w:rsidRDefault="008F22A2" w:rsidP="008F22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Региональный проект «Формирование комфортной городской среды» входит в нацпроект «Жилье и городская среда». Он направлен на улучшение качества и условий жизни населения. </w:t>
      </w:r>
      <w:r>
        <w:rPr>
          <w:rFonts w:ascii="Segoe UI Symbol" w:hAnsi="Segoe UI Symbol" w:cs="Segoe UI Symbol"/>
          <w:color w:val="181818"/>
          <w:sz w:val="21"/>
          <w:szCs w:val="21"/>
        </w:rPr>
        <w:t>⠀</w:t>
      </w:r>
      <w:r>
        <w:rPr>
          <w:rFonts w:ascii="Arial" w:hAnsi="Arial" w:cs="Arial"/>
          <w:color w:val="181818"/>
          <w:sz w:val="21"/>
          <w:szCs w:val="21"/>
        </w:rPr>
        <w:br/>
        <w:t>Благодаря его реализации у жителей района появятся новые возможности для организации своего досуга, отдыха, занятий спортом.</w:t>
      </w:r>
      <w:r>
        <w:rPr>
          <w:rFonts w:ascii="Segoe UI Symbol" w:hAnsi="Segoe UI Symbol" w:cs="Segoe UI Symbol"/>
          <w:color w:val="181818"/>
          <w:sz w:val="21"/>
          <w:szCs w:val="21"/>
        </w:rPr>
        <w:t>⠀</w:t>
      </w:r>
    </w:p>
    <w:p w:rsidR="00C1739B" w:rsidRDefault="00C1739B"/>
    <w:sectPr w:rsidR="00C1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A2"/>
    <w:rsid w:val="008F22A2"/>
    <w:rsid w:val="00C1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2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2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2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2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2021-03-22T06:42:00Z</dcterms:created>
  <dcterms:modified xsi:type="dcterms:W3CDTF">2021-03-22T06:43:00Z</dcterms:modified>
</cp:coreProperties>
</file>