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9C" w:rsidRDefault="00DC5B9C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C8F">
        <w:rPr>
          <w:rFonts w:ascii="Times New Roman" w:hAnsi="Times New Roman" w:cs="Times New Roman"/>
          <w:b/>
          <w:sz w:val="26"/>
          <w:szCs w:val="26"/>
        </w:rPr>
        <w:t>В 2022 году проводится государственная кадастровая оценка земельных участков, расположенных на территории Республики Бурятия</w:t>
      </w:r>
    </w:p>
    <w:p w:rsidR="005E7C8F" w:rsidRPr="005E7C8F" w:rsidRDefault="005E7C8F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5B9C" w:rsidRPr="005E7C8F" w:rsidRDefault="00DC5B9C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 xml:space="preserve">В 2022 года в нашей республике, как и во всех иных регионах Российской Федерации, проводится государственная кадастровая оценка земельных участков. </w:t>
      </w:r>
    </w:p>
    <w:p w:rsidR="00DC5B9C" w:rsidRPr="005E7C8F" w:rsidRDefault="00DC5B9C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 xml:space="preserve">Оценка проводится в соответствии с Федеральным законом от 31 июля 2020 г. № 269-ФЗ «О внесении изменений в отдельные законодательные акты Российской Федерации, которым установлено, что в 2022 году во всех субъектах Российской Федерации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оценки. </w:t>
      </w:r>
    </w:p>
    <w:p w:rsidR="00DC5B9C" w:rsidRPr="005E7C8F" w:rsidRDefault="00DC5B9C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 xml:space="preserve">Согласно указанному законодательному требованию Министерством имущественных и земельных отношений принят приказ от 17 февраля 2021 года № 10 «О проведении государственной кадастровой оценки земельных участков, расположенных на территории Республики Бурятия». </w:t>
      </w:r>
    </w:p>
    <w:p w:rsidR="00E475AD" w:rsidRPr="005E7C8F" w:rsidRDefault="00DC5B9C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>Непосредственно оценку проводит Государственное бюджетное учреждение Республики Бурятия «Центр государственной кадастровой оценки». Об этапах проведения оценки Центр будет размещать информацию на сайте Учреждения: кадастр0З</w:t>
      </w:r>
      <w:proofErr w:type="gramStart"/>
      <w:r w:rsidRPr="005E7C8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E7C8F">
        <w:rPr>
          <w:rFonts w:ascii="Times New Roman" w:hAnsi="Times New Roman" w:cs="Times New Roman"/>
          <w:sz w:val="26"/>
          <w:szCs w:val="26"/>
        </w:rPr>
        <w:t>ф</w:t>
      </w:r>
    </w:p>
    <w:p w:rsidR="00DC5B9C" w:rsidRPr="005E7C8F" w:rsidRDefault="00DC5B9C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>После составления проекта отчета об определении кадастровой стоимости проект будет размещен на сайте Учреждения с предоставлением определенного периода для дачи замечаний. Это будет ориентировочно летом текущего года. Замечания к проекту отчета могут быть представлены любыми лицами в Учреждение или многофункциональный центр лично, регистрируемым почтовым отправлением с уведомлением о вручении или с использованием информационно</w:t>
      </w:r>
      <w:r w:rsidR="00F17590" w:rsidRPr="005E7C8F">
        <w:rPr>
          <w:rFonts w:ascii="Times New Roman" w:hAnsi="Times New Roman" w:cs="Times New Roman"/>
          <w:sz w:val="26"/>
          <w:szCs w:val="26"/>
        </w:rPr>
        <w:t>–</w:t>
      </w:r>
      <w:r w:rsidRPr="005E7C8F">
        <w:rPr>
          <w:rFonts w:ascii="Times New Roman" w:hAnsi="Times New Roman" w:cs="Times New Roman"/>
          <w:sz w:val="26"/>
          <w:szCs w:val="26"/>
        </w:rPr>
        <w:t xml:space="preserve">телекоммуникационных сетей общего пользования, в том числе сети "Интернет", включая портал государственных и муниципальных услуг. </w:t>
      </w:r>
    </w:p>
    <w:p w:rsidR="00DC5B9C" w:rsidRPr="005E7C8F" w:rsidRDefault="00DC5B9C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 xml:space="preserve">В рамках государственной кадастровой оценки Учреждение осуществляет прием деклараций о характеристиках объектов недвижимости от правообладателей соответствующих объектов по форме, утвержденной. </w:t>
      </w:r>
    </w:p>
    <w:p w:rsidR="00DC5B9C" w:rsidRPr="005E7C8F" w:rsidRDefault="00DC5B9C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>Декларации о характеристиках объектов недвижимости можно представить в бюджетное учреждение:</w:t>
      </w:r>
    </w:p>
    <w:p w:rsidR="00DC5B9C" w:rsidRPr="005E7C8F" w:rsidRDefault="00F17590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>–</w:t>
      </w:r>
      <w:r w:rsidR="00DC5B9C" w:rsidRPr="005E7C8F">
        <w:rPr>
          <w:rFonts w:ascii="Times New Roman" w:hAnsi="Times New Roman" w:cs="Times New Roman"/>
          <w:sz w:val="26"/>
          <w:szCs w:val="26"/>
        </w:rPr>
        <w:tab/>
        <w:t>лично по адресу: 670031, Улан-Удэ, бульвар Карла Маркса, 16;</w:t>
      </w:r>
    </w:p>
    <w:p w:rsidR="00DC5B9C" w:rsidRPr="005E7C8F" w:rsidRDefault="00F17590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>–</w:t>
      </w:r>
      <w:r w:rsidR="00DC5B9C" w:rsidRPr="005E7C8F">
        <w:rPr>
          <w:rFonts w:ascii="Times New Roman" w:hAnsi="Times New Roman" w:cs="Times New Roman"/>
          <w:sz w:val="26"/>
          <w:szCs w:val="26"/>
        </w:rPr>
        <w:tab/>
        <w:t xml:space="preserve">регистрируемым почтовым отправлением с уведомлением о вручении по адресу: 670031, Улан-Удэ, бульвар Карла Маркса, 16; </w:t>
      </w:r>
    </w:p>
    <w:p w:rsidR="00DC5B9C" w:rsidRPr="005E7C8F" w:rsidRDefault="00F17590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 xml:space="preserve">– </w:t>
      </w:r>
      <w:r w:rsidR="00DC5B9C" w:rsidRPr="005E7C8F">
        <w:rPr>
          <w:rFonts w:ascii="Times New Roman" w:hAnsi="Times New Roman" w:cs="Times New Roman"/>
          <w:sz w:val="26"/>
          <w:szCs w:val="26"/>
        </w:rPr>
        <w:t xml:space="preserve">лично в многофункциональных центрах предоставления государственных и муниципальных услуг Республики Бурятия; </w:t>
      </w:r>
    </w:p>
    <w:p w:rsidR="00DC5B9C" w:rsidRPr="005E7C8F" w:rsidRDefault="00F17590" w:rsidP="00DC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 xml:space="preserve">– </w:t>
      </w:r>
      <w:r w:rsidR="00DC5B9C" w:rsidRPr="005E7C8F">
        <w:rPr>
          <w:rFonts w:ascii="Times New Roman" w:hAnsi="Times New Roman" w:cs="Times New Roman"/>
          <w:sz w:val="26"/>
          <w:szCs w:val="26"/>
        </w:rPr>
        <w:t>в электронном виде с использованием информационно</w:t>
      </w:r>
      <w:r w:rsidRPr="005E7C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7C8F">
        <w:rPr>
          <w:rFonts w:ascii="Times New Roman" w:hAnsi="Times New Roman" w:cs="Times New Roman"/>
          <w:sz w:val="26"/>
          <w:szCs w:val="26"/>
        </w:rPr>
        <w:t>–</w:t>
      </w:r>
      <w:r w:rsidR="00DC5B9C" w:rsidRPr="005E7C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DC5B9C" w:rsidRPr="005E7C8F">
        <w:rPr>
          <w:rFonts w:ascii="Times New Roman" w:hAnsi="Times New Roman" w:cs="Times New Roman"/>
          <w:sz w:val="26"/>
          <w:szCs w:val="26"/>
        </w:rPr>
        <w:t>елекоммуникационных сетей общего пользования, в том числе на адрес электронной почты ГБУ РБ «ЦГКО» cgko03@cgko03.ru или с использованием портала государственных и муниципальных услуг. Декларация, представленная в ГБУ РБ «ЦГКО» в форме электронного документа или электронного файла в формате .</w:t>
      </w:r>
      <w:proofErr w:type="spellStart"/>
      <w:r w:rsidR="00DC5B9C" w:rsidRPr="005E7C8F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DC5B9C" w:rsidRPr="005E7C8F">
        <w:rPr>
          <w:rFonts w:ascii="Times New Roman" w:hAnsi="Times New Roman" w:cs="Times New Roman"/>
          <w:sz w:val="26"/>
          <w:szCs w:val="26"/>
        </w:rPr>
        <w:t xml:space="preserve"> должна быть заверена усиленной квалифицированной электронной подписью заявителя. </w:t>
      </w:r>
    </w:p>
    <w:p w:rsidR="00DC5B9C" w:rsidRPr="005E7C8F" w:rsidRDefault="00DC5B9C" w:rsidP="00F1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>По всем касающимся подачи деклараций вопросам необходимо обращаться в отдел сбора, учета и обработки информации ГБУ РБ «ЦГКО» по телефону 8(3012) 23-50-06 доб. 735, 733.</w:t>
      </w:r>
    </w:p>
    <w:p w:rsidR="00DC5B9C" w:rsidRPr="005E7C8F" w:rsidRDefault="00DC5B9C" w:rsidP="005E7C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7C8F">
        <w:rPr>
          <w:rFonts w:ascii="Times New Roman" w:hAnsi="Times New Roman" w:cs="Times New Roman"/>
          <w:sz w:val="26"/>
          <w:szCs w:val="26"/>
        </w:rPr>
        <w:t>ГБУ РБ «Центр государственной кадастровой оценки»</w:t>
      </w:r>
      <w:bookmarkStart w:id="0" w:name="_GoBack"/>
      <w:bookmarkEnd w:id="0"/>
    </w:p>
    <w:sectPr w:rsidR="00DC5B9C" w:rsidRPr="005E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E8"/>
    <w:rsid w:val="005E7C8F"/>
    <w:rsid w:val="00DC5B9C"/>
    <w:rsid w:val="00E475AD"/>
    <w:rsid w:val="00F17590"/>
    <w:rsid w:val="00F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Sayana_Zem</dc:creator>
  <cp:lastModifiedBy>Sayana_Zem</cp:lastModifiedBy>
  <cp:revision>3</cp:revision>
  <dcterms:created xsi:type="dcterms:W3CDTF">2022-01-19T06:16:00Z</dcterms:created>
  <dcterms:modified xsi:type="dcterms:W3CDTF">2022-01-19T08:35:00Z</dcterms:modified>
</cp:coreProperties>
</file>