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D5" w:rsidRDefault="00E963D5" w:rsidP="00E963D5">
      <w:pPr>
        <w:spacing w:line="240" w:lineRule="auto"/>
        <w:ind w:right="425"/>
        <w:rPr>
          <w:rFonts w:eastAsia="SimSun"/>
          <w:noProof/>
          <w:sz w:val="18"/>
          <w:szCs w:val="18"/>
          <w:lang w:eastAsia="ru-RU"/>
        </w:rPr>
      </w:pPr>
      <w:r>
        <w:rPr>
          <w:rFonts w:eastAsia="SimSun"/>
          <w:noProof/>
          <w:sz w:val="18"/>
          <w:szCs w:val="18"/>
          <w:lang w:eastAsia="ru-RU"/>
        </w:rPr>
        <w:drawing>
          <wp:inline distT="0" distB="0" distL="0" distR="0">
            <wp:extent cx="469265" cy="6045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D5" w:rsidRPr="008155D6" w:rsidRDefault="00E963D5" w:rsidP="00E963D5">
      <w:pPr>
        <w:spacing w:line="240" w:lineRule="auto"/>
        <w:ind w:right="425"/>
        <w:rPr>
          <w:rFonts w:eastAsia="SimSun"/>
          <w:noProof/>
          <w:sz w:val="18"/>
          <w:szCs w:val="18"/>
        </w:rPr>
      </w:pPr>
    </w:p>
    <w:p w:rsidR="00E963D5" w:rsidRPr="008155D6" w:rsidRDefault="00E963D5" w:rsidP="00E963D5">
      <w:pPr>
        <w:spacing w:line="240" w:lineRule="auto"/>
        <w:rPr>
          <w:b/>
        </w:rPr>
      </w:pPr>
      <w:r w:rsidRPr="008155D6">
        <w:rPr>
          <w:b/>
        </w:rPr>
        <w:t xml:space="preserve">СОВЕТ ДЕПУТАТОВ </w:t>
      </w:r>
    </w:p>
    <w:p w:rsidR="00E963D5" w:rsidRPr="008155D6" w:rsidRDefault="00E963D5" w:rsidP="00E963D5">
      <w:pPr>
        <w:spacing w:line="240" w:lineRule="auto"/>
        <w:rPr>
          <w:b/>
        </w:rPr>
      </w:pPr>
      <w:r w:rsidRPr="008155D6">
        <w:rPr>
          <w:b/>
        </w:rPr>
        <w:t>МУНИЦИПАЛЬНОГО ОБРАЗОВАНИЯ СЕЛЬСКОЕ ПОСЕЛЕНИЕ «СОТНИКОВСКОЕ» ИВОЛГИНСКОГО РАЙОНА</w:t>
      </w:r>
    </w:p>
    <w:p w:rsidR="00E963D5" w:rsidRPr="008155D6" w:rsidRDefault="00E963D5" w:rsidP="00E963D5">
      <w:pPr>
        <w:spacing w:line="240" w:lineRule="auto"/>
        <w:rPr>
          <w:b/>
        </w:rPr>
      </w:pPr>
      <w:r w:rsidRPr="008155D6">
        <w:rPr>
          <w:b/>
        </w:rPr>
        <w:t xml:space="preserve"> РЕСПУБЛИКИ БУРЯТИЯ</w:t>
      </w:r>
    </w:p>
    <w:p w:rsidR="00E963D5" w:rsidRPr="008155D6" w:rsidRDefault="00E963D5" w:rsidP="00E963D5">
      <w:pPr>
        <w:widowControl w:val="0"/>
        <w:autoSpaceDE w:val="0"/>
        <w:autoSpaceDN w:val="0"/>
        <w:adjustRightInd w:val="0"/>
        <w:spacing w:line="240" w:lineRule="auto"/>
        <w:rPr>
          <w:rFonts w:cs="Courier New"/>
          <w:b/>
        </w:rPr>
      </w:pPr>
      <w:r w:rsidRPr="008155D6">
        <w:rPr>
          <w:rFonts w:cs="Courier New"/>
          <w:b/>
        </w:rPr>
        <w:t>Буряад</w:t>
      </w:r>
      <w:r w:rsidR="00EE0C68">
        <w:rPr>
          <w:rFonts w:cs="Courier New"/>
          <w:b/>
        </w:rPr>
        <w:t xml:space="preserve"> </w:t>
      </w:r>
      <w:proofErr w:type="spellStart"/>
      <w:r w:rsidRPr="008155D6">
        <w:rPr>
          <w:rFonts w:cs="Courier New"/>
          <w:b/>
        </w:rPr>
        <w:t>Республикын</w:t>
      </w:r>
      <w:proofErr w:type="spellEnd"/>
      <w:r w:rsidR="00EE0C68">
        <w:rPr>
          <w:rFonts w:cs="Courier New"/>
          <w:b/>
        </w:rPr>
        <w:t xml:space="preserve"> </w:t>
      </w:r>
      <w:r w:rsidRPr="008155D6">
        <w:rPr>
          <w:rFonts w:cs="Courier New"/>
          <w:b/>
        </w:rPr>
        <w:t>Ивалгын</w:t>
      </w:r>
      <w:r w:rsidR="00EE0C68">
        <w:rPr>
          <w:rFonts w:cs="Courier New"/>
          <w:b/>
        </w:rPr>
        <w:t xml:space="preserve"> </w:t>
      </w:r>
      <w:r w:rsidRPr="008155D6">
        <w:rPr>
          <w:rFonts w:cs="Courier New"/>
          <w:b/>
        </w:rPr>
        <w:t>аймагай</w:t>
      </w:r>
    </w:p>
    <w:p w:rsidR="00E963D5" w:rsidRPr="008155D6" w:rsidRDefault="00E963D5" w:rsidP="00E963D5">
      <w:pPr>
        <w:keepNext/>
        <w:widowControl w:val="0"/>
        <w:autoSpaceDE w:val="0"/>
        <w:autoSpaceDN w:val="0"/>
        <w:adjustRightInd w:val="0"/>
        <w:spacing w:line="240" w:lineRule="auto"/>
        <w:outlineLvl w:val="1"/>
        <w:rPr>
          <w:rFonts w:cs="Courier New"/>
          <w:b/>
        </w:rPr>
      </w:pPr>
      <w:r w:rsidRPr="008155D6">
        <w:rPr>
          <w:rFonts w:cs="Courier New"/>
          <w:b/>
        </w:rPr>
        <w:t>«СОТНИКОВЫН» х</w:t>
      </w:r>
      <w:r w:rsidRPr="008155D6">
        <w:rPr>
          <w:b/>
        </w:rPr>
        <w:t>үдөө</w:t>
      </w:r>
      <w:r w:rsidRPr="008155D6">
        <w:rPr>
          <w:rFonts w:cs="Courier New"/>
          <w:b/>
        </w:rPr>
        <w:t>гэй</w:t>
      </w:r>
      <w:r w:rsidR="00EE0C68">
        <w:rPr>
          <w:rFonts w:cs="Courier New"/>
          <w:b/>
        </w:rPr>
        <w:t xml:space="preserve"> </w:t>
      </w:r>
      <w:proofErr w:type="gramStart"/>
      <w:r w:rsidRPr="008155D6">
        <w:rPr>
          <w:rFonts w:cs="Courier New"/>
          <w:b/>
          <w:lang w:val="en-US"/>
        </w:rPr>
        <w:t>h</w:t>
      </w:r>
      <w:proofErr w:type="spellStart"/>
      <w:proofErr w:type="gramEnd"/>
      <w:r w:rsidRPr="008155D6">
        <w:rPr>
          <w:rFonts w:cs="Courier New"/>
          <w:b/>
        </w:rPr>
        <w:t>уурин</w:t>
      </w:r>
      <w:proofErr w:type="spellEnd"/>
      <w:r w:rsidR="00EE0C68">
        <w:rPr>
          <w:rFonts w:cs="Courier New"/>
          <w:b/>
        </w:rPr>
        <w:t xml:space="preserve"> </w:t>
      </w:r>
      <w:proofErr w:type="spellStart"/>
      <w:r w:rsidRPr="008155D6">
        <w:rPr>
          <w:rFonts w:cs="Courier New"/>
          <w:b/>
        </w:rPr>
        <w:t>газарай</w:t>
      </w:r>
      <w:proofErr w:type="spellEnd"/>
      <w:r w:rsidR="00EE0C68">
        <w:rPr>
          <w:rFonts w:cs="Courier New"/>
          <w:b/>
        </w:rPr>
        <w:t xml:space="preserve"> </w:t>
      </w:r>
      <w:proofErr w:type="spellStart"/>
      <w:r w:rsidRPr="008155D6">
        <w:rPr>
          <w:rFonts w:cs="Courier New"/>
          <w:b/>
        </w:rPr>
        <w:t>муниципальна</w:t>
      </w:r>
      <w:proofErr w:type="spellEnd"/>
    </w:p>
    <w:p w:rsidR="00E963D5" w:rsidRPr="008155D6" w:rsidRDefault="00E963D5" w:rsidP="00E963D5">
      <w:pPr>
        <w:widowControl w:val="0"/>
        <w:autoSpaceDE w:val="0"/>
        <w:autoSpaceDN w:val="0"/>
        <w:adjustRightInd w:val="0"/>
        <w:spacing w:line="240" w:lineRule="auto"/>
        <w:rPr>
          <w:rFonts w:cs="Courier New"/>
          <w:b/>
        </w:rPr>
      </w:pPr>
      <w:r w:rsidRPr="008155D6">
        <w:rPr>
          <w:rFonts w:cs="Courier New"/>
          <w:b/>
        </w:rPr>
        <w:t>байгууламжын ЗАХИРГААН</w:t>
      </w:r>
    </w:p>
    <w:p w:rsidR="00E963D5" w:rsidRPr="008155D6" w:rsidRDefault="00E963D5" w:rsidP="00E963D5">
      <w:pPr>
        <w:spacing w:line="240" w:lineRule="auto"/>
        <w:rPr>
          <w:b/>
        </w:rPr>
      </w:pPr>
    </w:p>
    <w:p w:rsidR="00E963D5" w:rsidRDefault="00E963D5" w:rsidP="00E963D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outlineLvl w:val="0"/>
        <w:rPr>
          <w:b/>
          <w:color w:val="000000"/>
          <w:w w:val="107"/>
          <w:sz w:val="32"/>
          <w:szCs w:val="32"/>
        </w:rPr>
      </w:pPr>
      <w:r>
        <w:rPr>
          <w:b/>
          <w:color w:val="000000"/>
          <w:w w:val="107"/>
          <w:sz w:val="32"/>
          <w:szCs w:val="32"/>
        </w:rPr>
        <w:t>Р Е Ш Е Н И Е</w:t>
      </w:r>
    </w:p>
    <w:p w:rsidR="00E963D5" w:rsidRPr="000E6B92" w:rsidRDefault="00E963D5" w:rsidP="00E963D5">
      <w:pPr>
        <w:spacing w:line="240" w:lineRule="auto"/>
        <w:ind w:firstLine="709"/>
      </w:pPr>
    </w:p>
    <w:p w:rsidR="00E963D5" w:rsidRDefault="00E963D5" w:rsidP="00E963D5">
      <w:pPr>
        <w:spacing w:line="240" w:lineRule="auto"/>
        <w:ind w:firstLine="709"/>
      </w:pPr>
      <w:r w:rsidRPr="000E6B92">
        <w:t>с. Сотниково</w:t>
      </w:r>
    </w:p>
    <w:p w:rsidR="00E963D5" w:rsidRPr="00C232F7" w:rsidRDefault="00EE0C68" w:rsidP="00EE0C68">
      <w:pPr>
        <w:tabs>
          <w:tab w:val="left" w:pos="8116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ab/>
        <w:t>ПРОЕКТ</w:t>
      </w:r>
    </w:p>
    <w:p w:rsidR="00E963D5" w:rsidRPr="000E6B92" w:rsidRDefault="00E963D5" w:rsidP="00E963D5">
      <w:pPr>
        <w:spacing w:line="240" w:lineRule="auto"/>
        <w:ind w:firstLine="709"/>
      </w:pPr>
    </w:p>
    <w:p w:rsidR="00E963D5" w:rsidRPr="000E6B92" w:rsidRDefault="00E963D5" w:rsidP="000A3972">
      <w:pPr>
        <w:spacing w:line="240" w:lineRule="auto"/>
        <w:ind w:firstLine="709"/>
        <w:rPr>
          <w:b/>
          <w:bCs/>
        </w:rPr>
      </w:pPr>
      <w:r>
        <w:rPr>
          <w:b/>
          <w:bCs/>
        </w:rPr>
        <w:t>«О</w:t>
      </w:r>
      <w:r w:rsidRPr="000E6B92">
        <w:rPr>
          <w:b/>
          <w:bCs/>
        </w:rPr>
        <w:t xml:space="preserve"> внесении изменений </w:t>
      </w:r>
      <w:r w:rsidR="004E2F6C">
        <w:rPr>
          <w:b/>
          <w:bCs/>
        </w:rPr>
        <w:t xml:space="preserve">в правила благоустройства территории </w:t>
      </w:r>
      <w:r w:rsidR="000A3972">
        <w:rPr>
          <w:b/>
          <w:bCs/>
        </w:rPr>
        <w:t xml:space="preserve">   </w:t>
      </w:r>
      <w:r w:rsidR="004E2F6C">
        <w:rPr>
          <w:b/>
          <w:bCs/>
        </w:rPr>
        <w:t>муниципального образования сельское поселение «Сотниковское»</w:t>
      </w:r>
    </w:p>
    <w:p w:rsidR="00E963D5" w:rsidRPr="000E6B92" w:rsidRDefault="00E963D5" w:rsidP="00E963D5">
      <w:pPr>
        <w:spacing w:line="240" w:lineRule="auto"/>
        <w:ind w:firstLine="709"/>
        <w:rPr>
          <w:b/>
          <w:bCs/>
        </w:rPr>
      </w:pPr>
    </w:p>
    <w:p w:rsidR="00E963D5" w:rsidRPr="000E6B92" w:rsidRDefault="00E963D5" w:rsidP="00E963D5">
      <w:pPr>
        <w:spacing w:line="240" w:lineRule="auto"/>
        <w:ind w:firstLine="709"/>
      </w:pPr>
    </w:p>
    <w:p w:rsidR="000A3972" w:rsidRDefault="000A3972" w:rsidP="000A39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9D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8129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129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в целях повышения качества уборки и содержания территорий, наведения чистоты и порядка в городе, усиления контроля по этим направлениям деятельности  Совет депутатов муниципального образование сельское поселение «Сотниковское»,</w:t>
      </w:r>
    </w:p>
    <w:p w:rsidR="00E963D5" w:rsidRPr="00A23B23" w:rsidRDefault="00E963D5" w:rsidP="00E963D5">
      <w:pPr>
        <w:spacing w:line="240" w:lineRule="auto"/>
        <w:ind w:firstLine="709"/>
        <w:jc w:val="both"/>
      </w:pPr>
    </w:p>
    <w:p w:rsidR="00E963D5" w:rsidRPr="00A23B23" w:rsidRDefault="00E963D5" w:rsidP="00E963D5">
      <w:pPr>
        <w:spacing w:line="240" w:lineRule="auto"/>
        <w:ind w:firstLine="709"/>
        <w:rPr>
          <w:b/>
          <w:bCs/>
        </w:rPr>
      </w:pPr>
      <w:r w:rsidRPr="00A23B23">
        <w:rPr>
          <w:b/>
          <w:bCs/>
        </w:rPr>
        <w:t>РЕШАЕТ:</w:t>
      </w:r>
    </w:p>
    <w:p w:rsidR="00E963D5" w:rsidRDefault="00E963D5" w:rsidP="00E963D5">
      <w:pPr>
        <w:spacing w:line="240" w:lineRule="auto"/>
        <w:ind w:firstLine="709"/>
      </w:pPr>
    </w:p>
    <w:p w:rsidR="00E963D5" w:rsidRPr="00503FEC" w:rsidRDefault="00E963D5" w:rsidP="00E963D5">
      <w:pPr>
        <w:spacing w:line="240" w:lineRule="auto"/>
        <w:ind w:firstLine="709"/>
        <w:jc w:val="both"/>
      </w:pPr>
      <w:r w:rsidRPr="00A23B23">
        <w:t xml:space="preserve">1. В </w:t>
      </w:r>
      <w:hyperlink w:anchor="P37" w:history="1">
        <w:proofErr w:type="gramStart"/>
        <w:r w:rsidR="00C232F7">
          <w:rPr>
            <w:color w:val="000000"/>
          </w:rPr>
          <w:t>п</w:t>
        </w:r>
        <w:proofErr w:type="gramEnd"/>
      </w:hyperlink>
      <w:r w:rsidR="00C232F7">
        <w:rPr>
          <w:color w:val="000000"/>
        </w:rPr>
        <w:t xml:space="preserve">равила по </w:t>
      </w:r>
      <w:r w:rsidR="00C232F7" w:rsidRPr="00992880">
        <w:t>благоустройств</w:t>
      </w:r>
      <w:r w:rsidR="00C232F7">
        <w:t>у</w:t>
      </w:r>
      <w:r w:rsidR="00C232F7" w:rsidRPr="00992880">
        <w:t xml:space="preserve"> территории </w:t>
      </w:r>
      <w:r w:rsidR="00C232F7">
        <w:t>м</w:t>
      </w:r>
      <w:r w:rsidR="00C232F7" w:rsidRPr="00992880">
        <w:t xml:space="preserve">униципального </w:t>
      </w:r>
      <w:r w:rsidR="00C232F7">
        <w:t>о</w:t>
      </w:r>
      <w:r w:rsidR="00C232F7" w:rsidRPr="00992880">
        <w:t>бразование сельское поселение «Сотниковское»</w:t>
      </w:r>
      <w:r w:rsidR="00C232F7">
        <w:t xml:space="preserve">, утвержденными решением сессии совета депутатов МО СП «Сотниковское» </w:t>
      </w:r>
      <w:r w:rsidR="004E2F6C">
        <w:t xml:space="preserve">№ 23 от 30 июня 2022 г. </w:t>
      </w:r>
      <w:r w:rsidR="00C232F7">
        <w:t xml:space="preserve">добавить раздел 5.4. «Наружное (уличное) освещение: приложение к решению </w:t>
      </w:r>
      <w:r w:rsidR="00537D36">
        <w:t>сессии</w:t>
      </w:r>
      <w:r w:rsidR="00C232F7">
        <w:t>:</w:t>
      </w:r>
    </w:p>
    <w:p w:rsidR="00E963D5" w:rsidRPr="004F1E95" w:rsidRDefault="00C232F7" w:rsidP="00E963D5">
      <w:pPr>
        <w:spacing w:line="240" w:lineRule="auto"/>
        <w:ind w:firstLine="709"/>
        <w:jc w:val="both"/>
      </w:pPr>
      <w:r>
        <w:t>2</w:t>
      </w:r>
      <w:r w:rsidR="00E963D5" w:rsidRPr="004F1E95">
        <w:t xml:space="preserve">. </w:t>
      </w:r>
      <w:proofErr w:type="gramStart"/>
      <w:r w:rsidR="00E963D5" w:rsidRPr="004F1E95">
        <w:t>Контроль за</w:t>
      </w:r>
      <w:proofErr w:type="gramEnd"/>
      <w:r w:rsidR="00E963D5" w:rsidRPr="004F1E95">
        <w:t xml:space="preserve"> исполнением настоящего решения оставляю за собой.</w:t>
      </w:r>
    </w:p>
    <w:p w:rsidR="00E963D5" w:rsidRPr="00A23B23" w:rsidRDefault="00E963D5" w:rsidP="00E963D5">
      <w:pPr>
        <w:spacing w:line="240" w:lineRule="auto"/>
        <w:ind w:firstLine="709"/>
        <w:jc w:val="both"/>
      </w:pPr>
    </w:p>
    <w:p w:rsidR="00E963D5" w:rsidRDefault="00E963D5" w:rsidP="00E963D5">
      <w:pPr>
        <w:spacing w:line="240" w:lineRule="auto"/>
        <w:ind w:firstLine="709"/>
        <w:jc w:val="both"/>
      </w:pPr>
    </w:p>
    <w:p w:rsidR="00E963D5" w:rsidRDefault="00E963D5" w:rsidP="00E963D5">
      <w:pPr>
        <w:spacing w:line="240" w:lineRule="auto"/>
        <w:ind w:firstLine="709"/>
        <w:jc w:val="both"/>
      </w:pPr>
    </w:p>
    <w:p w:rsidR="00E963D5" w:rsidRPr="0020503C" w:rsidRDefault="00E963D5" w:rsidP="00E963D5">
      <w:pPr>
        <w:tabs>
          <w:tab w:val="left" w:pos="6660"/>
        </w:tabs>
        <w:spacing w:line="240" w:lineRule="auto"/>
        <w:jc w:val="both"/>
        <w:rPr>
          <w:b/>
        </w:rPr>
      </w:pPr>
      <w:r w:rsidRPr="0020503C">
        <w:rPr>
          <w:b/>
        </w:rPr>
        <w:t>Глава- Председатель Совета депутатов</w:t>
      </w:r>
    </w:p>
    <w:p w:rsidR="00E963D5" w:rsidRPr="0020503C" w:rsidRDefault="00E963D5" w:rsidP="00E963D5">
      <w:pPr>
        <w:tabs>
          <w:tab w:val="left" w:pos="6660"/>
        </w:tabs>
        <w:spacing w:line="240" w:lineRule="auto"/>
        <w:jc w:val="both"/>
        <w:rPr>
          <w:b/>
        </w:rPr>
      </w:pPr>
      <w:r w:rsidRPr="0020503C">
        <w:rPr>
          <w:b/>
        </w:rPr>
        <w:t xml:space="preserve">муниципального образования </w:t>
      </w:r>
    </w:p>
    <w:p w:rsidR="00E963D5" w:rsidRPr="0020503C" w:rsidRDefault="00E963D5" w:rsidP="00E963D5">
      <w:pPr>
        <w:tabs>
          <w:tab w:val="left" w:pos="6660"/>
        </w:tabs>
        <w:spacing w:line="240" w:lineRule="auto"/>
        <w:jc w:val="both"/>
        <w:rPr>
          <w:b/>
        </w:rPr>
      </w:pPr>
      <w:r w:rsidRPr="0020503C">
        <w:rPr>
          <w:b/>
        </w:rPr>
        <w:t xml:space="preserve">сельское поселение «Сотниковское»   </w:t>
      </w:r>
    </w:p>
    <w:p w:rsidR="00E963D5" w:rsidRPr="00A23B23" w:rsidRDefault="00E963D5" w:rsidP="004E2F6C">
      <w:pPr>
        <w:spacing w:line="240" w:lineRule="auto"/>
        <w:jc w:val="both"/>
      </w:pPr>
      <w:r w:rsidRPr="0020503C">
        <w:rPr>
          <w:b/>
        </w:rPr>
        <w:t xml:space="preserve">Иволгинского района Республики Бурятия                                  </w:t>
      </w:r>
      <w:r w:rsidR="004E2F6C">
        <w:rPr>
          <w:b/>
        </w:rPr>
        <w:t xml:space="preserve">    </w:t>
      </w:r>
      <w:r w:rsidRPr="0020503C">
        <w:rPr>
          <w:b/>
        </w:rPr>
        <w:t xml:space="preserve">   И.Ю. Киселёв</w:t>
      </w:r>
    </w:p>
    <w:p w:rsidR="00E963D5" w:rsidRDefault="00E963D5" w:rsidP="00E963D5"/>
    <w:p w:rsidR="000A3972" w:rsidRDefault="000A3972" w:rsidP="00C23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2F7" w:rsidRPr="00C232F7" w:rsidRDefault="00C232F7" w:rsidP="00C23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2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232F7" w:rsidRPr="00C232F7" w:rsidRDefault="00EE0C68" w:rsidP="00C23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232F7" w:rsidRPr="00C232F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32F7" w:rsidRPr="00C232F7">
        <w:rPr>
          <w:rFonts w:ascii="Times New Roman" w:hAnsi="Times New Roman" w:cs="Times New Roman"/>
          <w:sz w:val="28"/>
          <w:szCs w:val="28"/>
        </w:rPr>
        <w:t xml:space="preserve"> сессии совета депутатов</w:t>
      </w:r>
    </w:p>
    <w:p w:rsidR="00C232F7" w:rsidRPr="00C232F7" w:rsidRDefault="00C232F7" w:rsidP="00C23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32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32F7" w:rsidRDefault="00C232F7" w:rsidP="00C232F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32F7" w:rsidRPr="008A123C" w:rsidRDefault="00C232F7" w:rsidP="00C232F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32F7" w:rsidRPr="008A123C" w:rsidRDefault="00C232F7" w:rsidP="00C232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Н</w:t>
      </w:r>
      <w:r w:rsidRPr="008A123C">
        <w:rPr>
          <w:rFonts w:ascii="Times New Roman" w:hAnsi="Times New Roman" w:cs="Times New Roman"/>
          <w:b/>
          <w:sz w:val="28"/>
          <w:szCs w:val="28"/>
        </w:rPr>
        <w:t>аружн</w:t>
      </w:r>
      <w:r>
        <w:rPr>
          <w:rFonts w:ascii="Times New Roman" w:hAnsi="Times New Roman" w:cs="Times New Roman"/>
          <w:b/>
          <w:sz w:val="28"/>
          <w:szCs w:val="28"/>
        </w:rPr>
        <w:t>ое (уличное) освещение</w:t>
      </w:r>
    </w:p>
    <w:p w:rsidR="00C232F7" w:rsidRPr="002375E3" w:rsidRDefault="00C232F7" w:rsidP="00C23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2F7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 xml:space="preserve">.1. В темное время суток должны освещаться улицы, дороги, скверы, парки и пешеходные </w:t>
      </w:r>
      <w:r>
        <w:rPr>
          <w:rFonts w:ascii="Times New Roman" w:hAnsi="Times New Roman" w:cs="Times New Roman"/>
          <w:sz w:val="28"/>
          <w:szCs w:val="28"/>
        </w:rPr>
        <w:t>дорожки</w:t>
      </w:r>
      <w:r w:rsidRPr="002375E3">
        <w:rPr>
          <w:rFonts w:ascii="Times New Roman" w:hAnsi="Times New Roman" w:cs="Times New Roman"/>
          <w:sz w:val="28"/>
          <w:szCs w:val="28"/>
        </w:rPr>
        <w:t>, придомовые территории, жилые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>.2.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, пользователи(арендаторы) </w:t>
      </w:r>
      <w:r w:rsidRPr="002375E3">
        <w:rPr>
          <w:rFonts w:ascii="Times New Roman" w:hAnsi="Times New Roman" w:cs="Times New Roman"/>
          <w:sz w:val="28"/>
          <w:szCs w:val="28"/>
        </w:rPr>
        <w:t>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6BE0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.3.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организацию, осуществляющую управление многоквартирным домом в соответствии с действующими </w:t>
      </w:r>
      <w:hyperlink r:id="rId6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от 27.09.2002 N 170.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 xml:space="preserve">.4. В стационарных установках наружного освещения рекомендуется применять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>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вправе по согласованию с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ейпоселения, </w:t>
      </w:r>
      <w:r w:rsidRPr="002375E3">
        <w:rPr>
          <w:rFonts w:ascii="Times New Roman" w:hAnsi="Times New Roman" w:cs="Times New Roman"/>
          <w:sz w:val="28"/>
          <w:szCs w:val="28"/>
        </w:rPr>
        <w:t>выполнить устройство архитектурной подсветки (праздничной световой иллюминации) указанных объектов.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 xml:space="preserve">.6. Включение наружного освещения улиц, автодорог, площадей,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5E3">
        <w:rPr>
          <w:rFonts w:ascii="Times New Roman" w:hAnsi="Times New Roman" w:cs="Times New Roman"/>
          <w:sz w:val="28"/>
          <w:szCs w:val="28"/>
        </w:rPr>
        <w:t>других освещаемых объектов производится при снижении уровня естественной освещенности в соответствии со СНиП 23-05-95 "Естественное и искусственное освещение", а установок световой информации - по решению лиц, которым установки принадлежат на праве собственности или ином законном основании.</w:t>
      </w:r>
      <w:bookmarkStart w:id="1" w:name="_GoBack"/>
      <w:bookmarkEnd w:id="1"/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>.7. Включение и отключение устройств наружного освещения подъездов многоквартирных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375E3">
        <w:rPr>
          <w:rFonts w:ascii="Times New Roman" w:hAnsi="Times New Roman" w:cs="Times New Roman"/>
          <w:sz w:val="28"/>
          <w:szCs w:val="28"/>
        </w:rPr>
        <w:t>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C232F7" w:rsidRPr="002375E3" w:rsidRDefault="00C232F7" w:rsidP="00C2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BE0">
        <w:rPr>
          <w:rFonts w:ascii="Times New Roman" w:hAnsi="Times New Roman" w:cs="Times New Roman"/>
          <w:sz w:val="28"/>
          <w:szCs w:val="28"/>
        </w:rPr>
        <w:t>.4</w:t>
      </w:r>
      <w:r w:rsidRPr="00237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75E3">
        <w:rPr>
          <w:rFonts w:ascii="Times New Roman" w:hAnsi="Times New Roman" w:cs="Times New Roman"/>
          <w:sz w:val="28"/>
          <w:szCs w:val="28"/>
        </w:rPr>
        <w:t xml:space="preserve">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C232F7" w:rsidRDefault="00C232F7" w:rsidP="00C232F7"/>
    <w:p w:rsidR="00C232F7" w:rsidRDefault="00C232F7" w:rsidP="00E963D5"/>
    <w:p w:rsidR="00E963D5" w:rsidRDefault="00E963D5" w:rsidP="00E963D5">
      <w:pPr>
        <w:spacing w:line="240" w:lineRule="auto"/>
        <w:ind w:firstLine="709"/>
        <w:jc w:val="both"/>
      </w:pPr>
    </w:p>
    <w:p w:rsidR="00E963D5" w:rsidRPr="00222C1A" w:rsidRDefault="00E963D5" w:rsidP="00E963D5">
      <w:pPr>
        <w:spacing w:line="240" w:lineRule="auto"/>
        <w:ind w:firstLine="709"/>
        <w:jc w:val="both"/>
      </w:pPr>
    </w:p>
    <w:p w:rsidR="00E963D5" w:rsidRDefault="00E963D5" w:rsidP="00E963D5">
      <w:pPr>
        <w:spacing w:line="240" w:lineRule="auto"/>
        <w:ind w:firstLine="709"/>
        <w:jc w:val="both"/>
        <w:rPr>
          <w:rFonts w:eastAsia="Times New Roman"/>
          <w:color w:val="000000"/>
          <w:lang w:eastAsia="ar-SA"/>
        </w:rPr>
      </w:pPr>
    </w:p>
    <w:p w:rsidR="00E963D5" w:rsidRDefault="00E963D5" w:rsidP="00E963D5">
      <w:pPr>
        <w:spacing w:line="240" w:lineRule="auto"/>
        <w:ind w:firstLine="709"/>
        <w:jc w:val="both"/>
        <w:rPr>
          <w:rFonts w:eastAsia="Times New Roman"/>
          <w:color w:val="000000"/>
          <w:lang w:eastAsia="ar-SA"/>
        </w:rPr>
      </w:pPr>
    </w:p>
    <w:p w:rsidR="00E963D5" w:rsidRDefault="00E963D5" w:rsidP="00E963D5"/>
    <w:p w:rsidR="003D35C3" w:rsidRDefault="000A3972"/>
    <w:sectPr w:rsidR="003D35C3" w:rsidSect="002E15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963D5"/>
    <w:rsid w:val="00036A50"/>
    <w:rsid w:val="000A3972"/>
    <w:rsid w:val="004E2F6C"/>
    <w:rsid w:val="00537D36"/>
    <w:rsid w:val="006227CA"/>
    <w:rsid w:val="007D7958"/>
    <w:rsid w:val="00936BE0"/>
    <w:rsid w:val="00AE2DA1"/>
    <w:rsid w:val="00C232F7"/>
    <w:rsid w:val="00E963D5"/>
    <w:rsid w:val="00EA0266"/>
    <w:rsid w:val="00EE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5"/>
    <w:pPr>
      <w:spacing w:after="0" w:line="36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D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5"/>
    <w:pPr>
      <w:spacing w:after="0" w:line="36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D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05155D85F93FC39BCAF12AD01DCD5A79BF852609C7598p5FDH" TargetMode="External"/><Relationship Id="rId5" Type="http://schemas.openxmlformats.org/officeDocument/2006/relationships/hyperlink" Target="consultantplus://offline/ref=CF2075795604EAE03CAD8E3452D3E27B965455D65C98A133B4F61EAF06D38AB09CB15E639Cp7F0H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2022-07-14T03:51:00Z</dcterms:created>
  <dcterms:modified xsi:type="dcterms:W3CDTF">2022-07-18T07:03:00Z</dcterms:modified>
</cp:coreProperties>
</file>