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B9" w:rsidRPr="003540B7" w:rsidRDefault="003540B7" w:rsidP="0035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B7">
        <w:rPr>
          <w:rFonts w:ascii="Times New Roman" w:hAnsi="Times New Roman" w:cs="Times New Roman"/>
          <w:b/>
          <w:sz w:val="28"/>
          <w:szCs w:val="28"/>
        </w:rPr>
        <w:t>Как избежать возгорания электропроводки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3809524" cy="2571429"/>
            <wp:effectExtent l="0" t="0" r="635" b="635"/>
            <wp:wrapTight wrapText="bothSides">
              <wp:wrapPolygon edited="0">
                <wp:start x="0" y="0"/>
                <wp:lineTo x="0" y="21445"/>
                <wp:lineTo x="21496" y="21445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40B7">
        <w:rPr>
          <w:rFonts w:ascii="Times New Roman" w:hAnsi="Times New Roman" w:cs="Times New Roman"/>
          <w:sz w:val="24"/>
          <w:szCs w:val="24"/>
        </w:rPr>
        <w:t>Часто в результате возникновения неисправности электропроводки может возникнуть пожар или поражение электрическим током.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40B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чины возгорания электропроводки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0B7">
        <w:rPr>
          <w:rFonts w:ascii="Times New Roman" w:hAnsi="Times New Roman" w:cs="Times New Roman"/>
          <w:sz w:val="24"/>
          <w:szCs w:val="24"/>
        </w:rPr>
        <w:t>Нарушение изоляции и контакта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>Повреждение возникает в результате окисления контактных поверхностей, причиной которых является перегрев. Увеличение температуры металла приводит к его расширению и касанию кабелей. Вследствие происходит контакт двух полярностей, вызывающих короткое замыкание.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3540B7">
        <w:rPr>
          <w:rFonts w:ascii="Times New Roman" w:hAnsi="Times New Roman" w:cs="Times New Roman"/>
          <w:sz w:val="24"/>
          <w:szCs w:val="24"/>
        </w:rPr>
        <w:t>Ошибки соединения и сечения проводов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>Причиной короткого замыкания в квартире могут оказаться контакты кабелей. Взаимодействие медного и алюминиевого проводов вызывает диффузию. Как результат, происходит постепенный нагрев до высоких температур.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>Сечение проводов также важно. Любой кабель рассчитан на определенную нагрузку. Превышение допустимых показателей в местах соединения вызывает нагрев, который может стать причиной дальнейшего воспламенения. Ниже приведена таблица соответствия толщины жилы кабеля и максимальной нагрузки.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3540B7">
        <w:rPr>
          <w:rFonts w:ascii="Times New Roman" w:hAnsi="Times New Roman" w:cs="Times New Roman"/>
          <w:sz w:val="24"/>
          <w:szCs w:val="24"/>
        </w:rPr>
        <w:t>Неправильная прокладка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 xml:space="preserve">Находящиеся в доме, </w:t>
      </w:r>
      <w:proofErr w:type="spellStart"/>
      <w:r w:rsidRPr="003540B7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Pr="003540B7">
        <w:rPr>
          <w:rFonts w:ascii="Times New Roman" w:hAnsi="Times New Roman" w:cs="Times New Roman"/>
          <w:sz w:val="24"/>
          <w:szCs w:val="24"/>
        </w:rPr>
        <w:t xml:space="preserve"> или на крыше помещения кабеля должны быть правильно подсоединены, уложены. Актуально для скрытой проводки, где невозможно заметить момент возгорания.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>При монтаже кабеля в стену нужно минимизировать острые кромки, так как они могут повредить его при укладке.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3540B7">
        <w:rPr>
          <w:rFonts w:ascii="Times New Roman" w:hAnsi="Times New Roman" w:cs="Times New Roman"/>
          <w:sz w:val="24"/>
          <w:szCs w:val="24"/>
        </w:rPr>
        <w:t>Сомнительные и неисправные электроприборы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>Используемые устройства должны быть надлежащего качества, иметь дополнительные меры безопасности. К примеру, некоторые производители чайников усиливают изоляцию проводов, что уменьшает риск возникновения замыкания.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40B7">
        <w:rPr>
          <w:rFonts w:ascii="Times New Roman" w:hAnsi="Times New Roman" w:cs="Times New Roman"/>
          <w:sz w:val="24"/>
          <w:szCs w:val="24"/>
        </w:rPr>
        <w:t>ользоваться аппаратами с повреждением вилки или кабеля запрещено.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540B7">
        <w:rPr>
          <w:rFonts w:ascii="Times New Roman" w:hAnsi="Times New Roman" w:cs="Times New Roman"/>
          <w:sz w:val="24"/>
          <w:szCs w:val="24"/>
        </w:rPr>
        <w:t>Неисправность приборов защиты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>Для минимизации короткого замыкания на вводе в квартиру устанавливается автомат. Он самостоятельно отключит электроэнергию при скачке напряжения, что позволит избежать возгорания.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540B7">
        <w:rPr>
          <w:rFonts w:ascii="Times New Roman" w:hAnsi="Times New Roman" w:cs="Times New Roman"/>
          <w:sz w:val="24"/>
          <w:szCs w:val="24"/>
        </w:rPr>
        <w:t>Повреждение вилок и розеток</w:t>
      </w: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B7">
        <w:rPr>
          <w:rFonts w:ascii="Times New Roman" w:hAnsi="Times New Roman" w:cs="Times New Roman"/>
          <w:sz w:val="24"/>
          <w:szCs w:val="24"/>
        </w:rPr>
        <w:t>При подключении электроприборов в сеть осуществляется взаимодействие контактов, которые со временем разбалтываются, что приводит к чрезмерному нагреву. Такие неполадки характеризуются треском, искрением. Вилка перегревается, розетка плавится, контакты прикипают друг к другу, возникает пожар.</w:t>
      </w: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7" w:rsidRPr="003540B7" w:rsidRDefault="003540B7" w:rsidP="00354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0B7">
        <w:rPr>
          <w:rFonts w:ascii="Times New Roman" w:hAnsi="Times New Roman" w:cs="Times New Roman"/>
          <w:b/>
          <w:sz w:val="24"/>
          <w:szCs w:val="24"/>
        </w:rPr>
        <w:t>Что делать при возгорании проводки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40B7">
        <w:rPr>
          <w:rFonts w:ascii="Times New Roman" w:hAnsi="Times New Roman" w:cs="Times New Roman"/>
          <w:sz w:val="24"/>
          <w:szCs w:val="24"/>
        </w:rPr>
        <w:t>Статистика показывает, что часто люди не знают правил поведения при горении электрического кабеля. Алгоритм действий в такой ситуации следующий: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0B7">
        <w:rPr>
          <w:rFonts w:ascii="Times New Roman" w:hAnsi="Times New Roman" w:cs="Times New Roman"/>
          <w:sz w:val="24"/>
          <w:szCs w:val="24"/>
        </w:rPr>
        <w:t>Обесточить помещение. Желательно отключить вводный автомат.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540B7">
        <w:rPr>
          <w:rFonts w:ascii="Times New Roman" w:hAnsi="Times New Roman" w:cs="Times New Roman"/>
          <w:sz w:val="24"/>
          <w:szCs w:val="24"/>
        </w:rPr>
        <w:t>Потушить возгорание. При необходимости можно позвать на помощь соседа.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0B7">
        <w:rPr>
          <w:rFonts w:ascii="Times New Roman" w:hAnsi="Times New Roman" w:cs="Times New Roman"/>
          <w:sz w:val="24"/>
          <w:szCs w:val="24"/>
        </w:rPr>
        <w:t>Локализуя очаг огня, не дотрагивайтесь поверхностей. Они горячие.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0B7">
        <w:rPr>
          <w:rFonts w:ascii="Times New Roman" w:hAnsi="Times New Roman" w:cs="Times New Roman"/>
          <w:sz w:val="24"/>
          <w:szCs w:val="24"/>
        </w:rPr>
        <w:t>Используемые средства пожаротушения не должны проводить ток.</w:t>
      </w: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0B7">
        <w:rPr>
          <w:rFonts w:ascii="Times New Roman" w:hAnsi="Times New Roman" w:cs="Times New Roman"/>
          <w:sz w:val="24"/>
          <w:szCs w:val="24"/>
        </w:rPr>
        <w:t>Если вы понимаете, что не можете справиться с огнем, вызовите пожарных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7" w:rsidRPr="00A45473" w:rsidRDefault="003540B7" w:rsidP="00354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3540B7" w:rsidRPr="00A45473" w:rsidRDefault="003540B7" w:rsidP="00354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3540B7" w:rsidRPr="003540B7" w:rsidRDefault="003540B7" w:rsidP="0035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40B7" w:rsidRPr="0035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73"/>
    <w:rsid w:val="003123B9"/>
    <w:rsid w:val="003540B7"/>
    <w:rsid w:val="008609F5"/>
    <w:rsid w:val="00C3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0B6E-0FC7-4C7C-A2DF-C317CACD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2023-07-03T06:00:00Z</dcterms:created>
  <dcterms:modified xsi:type="dcterms:W3CDTF">2023-07-03T06:16:00Z</dcterms:modified>
</cp:coreProperties>
</file>